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A7C23" w14:textId="2ED5E04E" w:rsidR="00A96632" w:rsidRPr="00F14029" w:rsidRDefault="00A3493F">
      <w:pPr>
        <w:widowControl w:val="0"/>
        <w:spacing w:after="0" w:line="360" w:lineRule="auto"/>
        <w:jc w:val="center"/>
        <w:rPr>
          <w:rFonts w:ascii="Arial Nova Light" w:eastAsia="Trebuchet MS" w:hAnsi="Arial Nova Light" w:cs="Trebuchet MS"/>
          <w:b/>
          <w:i/>
          <w:color w:val="000000"/>
          <w:sz w:val="20"/>
          <w:szCs w:val="20"/>
          <w:u w:val="single"/>
        </w:rPr>
      </w:pPr>
      <w:r w:rsidRPr="00356C7D">
        <w:rPr>
          <w:rFonts w:ascii="Arial Nova Light" w:eastAsia="Trebuchet MS" w:hAnsi="Arial Nova Light" w:cs="Trebuchet MS"/>
          <w:b/>
          <w:iCs/>
          <w:color w:val="000000"/>
          <w:sz w:val="20"/>
          <w:szCs w:val="20"/>
          <w:u w:val="single"/>
        </w:rPr>
        <w:t xml:space="preserve">Determina n. </w:t>
      </w:r>
      <w:r w:rsidR="00356C7D" w:rsidRPr="00356C7D">
        <w:rPr>
          <w:rFonts w:ascii="Arial Nova Light" w:eastAsia="Trebuchet MS" w:hAnsi="Arial Nova Light" w:cs="Trebuchet MS"/>
          <w:b/>
          <w:iCs/>
          <w:color w:val="000000"/>
          <w:sz w:val="20"/>
          <w:szCs w:val="20"/>
          <w:u w:val="single"/>
        </w:rPr>
        <w:t xml:space="preserve"> </w:t>
      </w:r>
      <w:r w:rsidR="00356C7D">
        <w:rPr>
          <w:rFonts w:ascii="Arial Nova Light" w:eastAsia="Trebuchet MS" w:hAnsi="Arial Nova Light" w:cs="Trebuchet MS"/>
          <w:b/>
          <w:iCs/>
          <w:color w:val="000000"/>
          <w:sz w:val="20"/>
          <w:szCs w:val="20"/>
          <w:u w:val="single"/>
        </w:rPr>
        <w:t xml:space="preserve">2 </w:t>
      </w:r>
      <w:r w:rsidRPr="00356C7D">
        <w:rPr>
          <w:rFonts w:ascii="Arial Nova Light" w:eastAsia="Trebuchet MS" w:hAnsi="Arial Nova Light" w:cs="Trebuchet MS"/>
          <w:b/>
          <w:iCs/>
          <w:color w:val="000000"/>
          <w:sz w:val="20"/>
          <w:szCs w:val="20"/>
          <w:u w:val="single"/>
        </w:rPr>
        <w:t>del</w:t>
      </w:r>
      <w:r w:rsidR="00356C7D" w:rsidRPr="00356C7D">
        <w:rPr>
          <w:rFonts w:ascii="Arial Nova Light" w:eastAsia="Trebuchet MS" w:hAnsi="Arial Nova Light" w:cs="Trebuchet MS"/>
          <w:b/>
          <w:iCs/>
          <w:color w:val="000000"/>
          <w:sz w:val="20"/>
          <w:szCs w:val="20"/>
          <w:u w:val="single"/>
        </w:rPr>
        <w:t xml:space="preserve"> 15 febbraio </w:t>
      </w:r>
      <w:r w:rsidRPr="00356C7D">
        <w:rPr>
          <w:rFonts w:ascii="Arial Nova Light" w:eastAsia="Trebuchet MS" w:hAnsi="Arial Nova Light" w:cs="Trebuchet MS"/>
          <w:b/>
          <w:iCs/>
          <w:color w:val="000000"/>
          <w:sz w:val="20"/>
          <w:szCs w:val="20"/>
          <w:u w:val="single"/>
        </w:rPr>
        <w:t>2024</w:t>
      </w:r>
    </w:p>
    <w:p w14:paraId="4DA451A9" w14:textId="77777777" w:rsidR="00A3493F" w:rsidRDefault="00A3493F" w:rsidP="007535CC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</w:pPr>
    </w:p>
    <w:p w14:paraId="5A3910B7" w14:textId="620F3790" w:rsidR="007535CC" w:rsidRDefault="00A3493F" w:rsidP="0080337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</w:pPr>
      <w:r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>Oggetto</w:t>
      </w:r>
      <w:r w:rsidR="0080337A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: </w:t>
      </w:r>
      <w:r w:rsidR="0080337A" w:rsidRPr="0080337A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Domanda n. </w:t>
      </w:r>
      <w:bookmarkStart w:id="0" w:name="_Hlk158299986"/>
      <w:r w:rsidR="006072B5" w:rsidRPr="006072B5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>202101842490</w:t>
      </w:r>
      <w:bookmarkEnd w:id="0"/>
      <w:r w:rsidR="0080337A" w:rsidRPr="0080337A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 protocollo GAL 04</w:t>
      </w:r>
      <w:r w:rsidR="006072B5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>7</w:t>
      </w:r>
      <w:r w:rsidR="0080337A" w:rsidRPr="0080337A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>-2021 relativa all’azione n. 15 del Piano di Sviluppo Locale Valtellina: Valle dei Sapori 2014 – 2020, op. PSR 4.1.01</w:t>
      </w:r>
      <w:r w:rsidR="004D2C7E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 presentata dall’azienda identificata con CUAA</w:t>
      </w:r>
      <w:r w:rsidR="00356C7D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 GNLTEO84S18F712B</w:t>
      </w:r>
      <w:r w:rsidR="0080337A" w:rsidRPr="0080337A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: decadenza </w:t>
      </w:r>
      <w:r w:rsidR="005E264B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totale </w:t>
      </w:r>
      <w:r w:rsidR="0080337A" w:rsidRPr="0080337A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>dai benefici previsti dall’</w:t>
      </w:r>
      <w:r w:rsidR="00870495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>o</w:t>
      </w:r>
      <w:r w:rsidR="0080337A" w:rsidRPr="0080337A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>perazione</w:t>
      </w:r>
      <w:r w:rsidR="004D2C7E">
        <w:rPr>
          <w:rFonts w:ascii="Arial Nova Light" w:eastAsia="Trebuchet MS" w:hAnsi="Arial Nova Light" w:cs="Trebuchet MS"/>
          <w:bCs/>
          <w:iCs/>
          <w:color w:val="000000"/>
          <w:sz w:val="20"/>
          <w:szCs w:val="20"/>
        </w:rPr>
        <w:t xml:space="preserve"> </w:t>
      </w:r>
    </w:p>
    <w:p w14:paraId="6EA846D2" w14:textId="77777777" w:rsidR="005E264B" w:rsidRDefault="005E264B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  <w:bookmarkStart w:id="1" w:name="_Hlk155964967"/>
    </w:p>
    <w:p w14:paraId="1ADC969C" w14:textId="59E2D8E9" w:rsidR="00A5043B" w:rsidRPr="00A5043B" w:rsidRDefault="00A5043B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  <w:r>
        <w:rPr>
          <w:rFonts w:ascii="Arial Nova Light" w:eastAsia="Trebuchet MS" w:hAnsi="Arial Nova Light" w:cs="Trebuchet MS"/>
          <w:sz w:val="20"/>
          <w:szCs w:val="20"/>
        </w:rPr>
        <w:t>Il direttore de</w:t>
      </w:r>
      <w:r w:rsidRPr="00A5043B">
        <w:rPr>
          <w:rFonts w:ascii="Arial Nova Light" w:eastAsia="Trebuchet MS" w:hAnsi="Arial Nova Light" w:cs="Trebuchet MS"/>
          <w:sz w:val="20"/>
          <w:szCs w:val="20"/>
        </w:rPr>
        <w:t>l Gruppo di Azione Locale Valtellina con sede a Albosaggia (SO), Via Moia, n.4, P. IVA e C.F. 00998800148, società consortile a responsabilità limitata costituitasi con atto pubblico rogitato dal Notaio Pozzoli in data 29 settembre 2016, rep. n. 1334, raccolta 1016</w:t>
      </w:r>
      <w:r w:rsidR="009D4995">
        <w:rPr>
          <w:rFonts w:ascii="Arial Nova Light" w:eastAsia="Trebuchet MS" w:hAnsi="Arial Nova Light" w:cs="Trebuchet MS"/>
          <w:sz w:val="20"/>
          <w:szCs w:val="20"/>
        </w:rPr>
        <w:t xml:space="preserve">; </w:t>
      </w:r>
    </w:p>
    <w:p w14:paraId="3145E8C0" w14:textId="77777777" w:rsidR="00A5043B" w:rsidRDefault="00A5043B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72C34BCC" w14:textId="4EAB8144" w:rsidR="00A5043B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v</w:t>
      </w:r>
      <w:r w:rsidR="00F55611" w:rsidRPr="00A5043B">
        <w:rPr>
          <w:rFonts w:ascii="Arial Nova Light" w:eastAsia="Trebuchet MS" w:hAnsi="Arial Nova Light" w:cs="Trebuchet MS"/>
          <w:b/>
          <w:sz w:val="20"/>
          <w:szCs w:val="20"/>
        </w:rPr>
        <w:t>ist</w:t>
      </w:r>
      <w:r>
        <w:rPr>
          <w:rFonts w:ascii="Arial Nova Light" w:eastAsia="Trebuchet MS" w:hAnsi="Arial Nova Light" w:cs="Trebuchet MS"/>
          <w:b/>
          <w:sz w:val="20"/>
          <w:szCs w:val="20"/>
        </w:rPr>
        <w:t>e</w:t>
      </w:r>
      <w:r w:rsidR="00F55611" w:rsidRPr="00F55611">
        <w:rPr>
          <w:rFonts w:ascii="Arial Nova Light" w:eastAsia="Trebuchet MS" w:hAnsi="Arial Nova Light" w:cs="Trebuchet MS"/>
          <w:bCs/>
          <w:sz w:val="20"/>
          <w:szCs w:val="20"/>
        </w:rPr>
        <w:t xml:space="preserve"> </w:t>
      </w:r>
      <w:bookmarkEnd w:id="1"/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le </w:t>
      </w:r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>disposizioni attuative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</w:t>
      </w:r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>relative all’operazione 4.1.01 “Incentivi per la redditività, competitività e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</w:t>
      </w:r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>sostenibilità delle aziende agricole” – Azione n.15 “Supporto alle aziende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</w:t>
      </w:r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>agricole valtellinesi per la realizzazione di interventi in risposta all'emergenza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</w:t>
      </w:r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>Covid-19” approvat</w:t>
      </w:r>
      <w:r w:rsidR="0087271A">
        <w:rPr>
          <w:rFonts w:ascii="Arial Nova Light" w:eastAsia="Trebuchet MS" w:hAnsi="Arial Nova Light" w:cs="Trebuchet MS"/>
          <w:bCs/>
          <w:sz w:val="20"/>
          <w:szCs w:val="20"/>
        </w:rPr>
        <w:t>e</w:t>
      </w:r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dal </w:t>
      </w:r>
      <w:proofErr w:type="spellStart"/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>CdA</w:t>
      </w:r>
      <w:proofErr w:type="spellEnd"/>
      <w:r w:rsidR="004D2C7E" w:rsidRP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del GAL nella seduta del giorno 10 dicembre 2020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>;</w:t>
      </w:r>
    </w:p>
    <w:p w14:paraId="37B28756" w14:textId="77777777" w:rsidR="004D2C7E" w:rsidRDefault="004D2C7E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0848B40E" w14:textId="49CF05D8" w:rsidR="004D2C7E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v</w:t>
      </w:r>
      <w:r w:rsidR="004D2C7E" w:rsidRPr="004D2C7E">
        <w:rPr>
          <w:rFonts w:ascii="Arial Nova Light" w:eastAsia="Trebuchet MS" w:hAnsi="Arial Nova Light" w:cs="Trebuchet MS"/>
          <w:b/>
          <w:sz w:val="20"/>
          <w:szCs w:val="20"/>
        </w:rPr>
        <w:t>ista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la domanda di contributo a valere sulla sopracitata operazione, presentata, tramite la piattaforma SISCO</w:t>
      </w:r>
      <w:r w:rsidR="0087271A" w:rsidRPr="0087271A">
        <w:rPr>
          <w:rFonts w:ascii="Arial Nova Light" w:eastAsia="Trebuchet MS" w:hAnsi="Arial Nova Light" w:cs="Trebuchet MS"/>
          <w:bCs/>
          <w:sz w:val="20"/>
          <w:szCs w:val="20"/>
        </w:rPr>
        <w:t xml:space="preserve"> </w:t>
      </w:r>
      <w:r w:rsidR="0087271A">
        <w:rPr>
          <w:rFonts w:ascii="Arial Nova Light" w:eastAsia="Trebuchet MS" w:hAnsi="Arial Nova Light" w:cs="Trebuchet MS"/>
          <w:bCs/>
          <w:sz w:val="20"/>
          <w:szCs w:val="20"/>
        </w:rPr>
        <w:t xml:space="preserve">con codice identificativo (ID) n. </w:t>
      </w:r>
      <w:r w:rsidR="0087271A" w:rsidRPr="006072B5">
        <w:rPr>
          <w:rFonts w:ascii="Arial Nova Light" w:eastAsia="Trebuchet MS" w:hAnsi="Arial Nova Light" w:cs="Trebuchet MS"/>
          <w:bCs/>
          <w:sz w:val="20"/>
          <w:szCs w:val="20"/>
        </w:rPr>
        <w:t>202101842490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, dall’azienda agricola avente CUAA </w:t>
      </w:r>
      <w:r w:rsidR="006072B5" w:rsidRPr="006072B5">
        <w:rPr>
          <w:rFonts w:ascii="Arial Nova Light" w:eastAsia="Trebuchet MS" w:hAnsi="Arial Nova Light" w:cs="Trebuchet MS"/>
          <w:bCs/>
          <w:sz w:val="20"/>
          <w:szCs w:val="20"/>
        </w:rPr>
        <w:t>GNLTEO84S18F712B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>;</w:t>
      </w:r>
    </w:p>
    <w:p w14:paraId="5B82A3CE" w14:textId="77777777" w:rsidR="004D2C7E" w:rsidRDefault="004D2C7E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62555998" w14:textId="09AF6599" w:rsidR="004D2C7E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d</w:t>
      </w:r>
      <w:r w:rsidR="004D2C7E" w:rsidRPr="00722879">
        <w:rPr>
          <w:rFonts w:ascii="Arial Nova Light" w:eastAsia="Trebuchet MS" w:hAnsi="Arial Nova Light" w:cs="Trebuchet MS"/>
          <w:b/>
          <w:sz w:val="20"/>
          <w:szCs w:val="20"/>
        </w:rPr>
        <w:t>ato atto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 che, con nota di protocollo n. U-06</w:t>
      </w:r>
      <w:r w:rsidR="006072B5">
        <w:rPr>
          <w:rFonts w:ascii="Arial Nova Light" w:eastAsia="Trebuchet MS" w:hAnsi="Arial Nova Light" w:cs="Trebuchet MS"/>
          <w:bCs/>
          <w:sz w:val="20"/>
          <w:szCs w:val="20"/>
        </w:rPr>
        <w:t>8</w:t>
      </w:r>
      <w:r w:rsidR="004D2C7E">
        <w:rPr>
          <w:rFonts w:ascii="Arial Nova Light" w:eastAsia="Trebuchet MS" w:hAnsi="Arial Nova Light" w:cs="Trebuchet MS"/>
          <w:bCs/>
          <w:sz w:val="20"/>
          <w:szCs w:val="20"/>
        </w:rPr>
        <w:t xml:space="preserve">-2021 del </w:t>
      </w:r>
      <w:r w:rsidR="00722879">
        <w:rPr>
          <w:rFonts w:ascii="Arial Nova Light" w:eastAsia="Trebuchet MS" w:hAnsi="Arial Nova Light" w:cs="Trebuchet MS"/>
          <w:bCs/>
          <w:sz w:val="20"/>
          <w:szCs w:val="20"/>
        </w:rPr>
        <w:t xml:space="preserve">1° settembre 2021, è stata comunicata all’azienda agricola la concessione di un contributo pari ad Euro </w:t>
      </w:r>
      <w:r w:rsidR="006072B5" w:rsidRPr="006072B5">
        <w:rPr>
          <w:rFonts w:ascii="Arial Nova Light" w:eastAsia="Trebuchet MS" w:hAnsi="Arial Nova Light" w:cs="Trebuchet MS"/>
          <w:bCs/>
          <w:sz w:val="20"/>
          <w:szCs w:val="20"/>
        </w:rPr>
        <w:t>5.035,50</w:t>
      </w:r>
      <w:r w:rsidR="006072B5">
        <w:rPr>
          <w:rFonts w:ascii="Arial Nova Light" w:eastAsia="Trebuchet MS" w:hAnsi="Arial Nova Light" w:cs="Trebuchet MS"/>
          <w:bCs/>
          <w:sz w:val="20"/>
          <w:szCs w:val="20"/>
        </w:rPr>
        <w:t xml:space="preserve"> </w:t>
      </w:r>
      <w:r w:rsidR="00722879">
        <w:rPr>
          <w:rFonts w:ascii="Arial Nova Light" w:eastAsia="Trebuchet MS" w:hAnsi="Arial Nova Light" w:cs="Trebuchet MS"/>
          <w:bCs/>
          <w:sz w:val="20"/>
          <w:szCs w:val="20"/>
        </w:rPr>
        <w:t>per la realizzazione di interventi di ammodernamento aziendale;</w:t>
      </w:r>
    </w:p>
    <w:p w14:paraId="69E1084D" w14:textId="77777777" w:rsidR="00722879" w:rsidRDefault="00722879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5356226D" w14:textId="62F2CEF4" w:rsidR="00722879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v</w:t>
      </w:r>
      <w:r w:rsidR="00722879" w:rsidRPr="00722879">
        <w:rPr>
          <w:rFonts w:ascii="Arial Nova Light" w:eastAsia="Trebuchet MS" w:hAnsi="Arial Nova Light" w:cs="Trebuchet MS"/>
          <w:b/>
          <w:sz w:val="20"/>
          <w:szCs w:val="20"/>
        </w:rPr>
        <w:t>erificato</w:t>
      </w:r>
      <w:r w:rsidR="00722879">
        <w:rPr>
          <w:rFonts w:ascii="Arial Nova Light" w:eastAsia="Trebuchet MS" w:hAnsi="Arial Nova Light" w:cs="Trebuchet MS"/>
          <w:bCs/>
          <w:sz w:val="20"/>
          <w:szCs w:val="20"/>
        </w:rPr>
        <w:t xml:space="preserve"> che l’azienda agricola non h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a presentato la domanda di pagamento entro i termini previsti, non </w:t>
      </w:r>
      <w:r w:rsidR="0087271A">
        <w:rPr>
          <w:rFonts w:ascii="Arial Nova Light" w:eastAsia="Trebuchet MS" w:hAnsi="Arial Nova Light" w:cs="Trebuchet MS"/>
          <w:bCs/>
          <w:sz w:val="20"/>
          <w:szCs w:val="20"/>
        </w:rPr>
        <w:t>adempiendo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 pertanto </w:t>
      </w:r>
      <w:r w:rsidR="00CF1DC2">
        <w:rPr>
          <w:rFonts w:ascii="Arial Nova Light" w:eastAsia="Trebuchet MS" w:hAnsi="Arial Nova Light" w:cs="Trebuchet MS"/>
          <w:bCs/>
          <w:sz w:val="20"/>
          <w:szCs w:val="20"/>
        </w:rPr>
        <w:t xml:space="preserve">ad 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uno degli impegni essenziali </w:t>
      </w:r>
      <w:r w:rsidR="0054663E">
        <w:rPr>
          <w:rFonts w:ascii="Arial Nova Light" w:eastAsia="Trebuchet MS" w:hAnsi="Arial Nova Light" w:cs="Trebuchet MS"/>
          <w:bCs/>
          <w:sz w:val="20"/>
          <w:szCs w:val="20"/>
        </w:rPr>
        <w:t xml:space="preserve">indicati 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>dalle disposizioni attuative per la presentazione delle domande;</w:t>
      </w:r>
    </w:p>
    <w:p w14:paraId="05811BC6" w14:textId="77777777" w:rsidR="00207E71" w:rsidRDefault="00207E71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0AEE08B5" w14:textId="05475B00" w:rsidR="00207E71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r</w:t>
      </w:r>
      <w:r w:rsidR="00207E71" w:rsidRPr="00207E71">
        <w:rPr>
          <w:rFonts w:ascii="Arial Nova Light" w:eastAsia="Trebuchet MS" w:hAnsi="Arial Nova Light" w:cs="Trebuchet MS"/>
          <w:b/>
          <w:sz w:val="20"/>
          <w:szCs w:val="20"/>
        </w:rPr>
        <w:t>itenuto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 che il mancato rispetto del sopraccitato impegno comporta la decadenza totale dal contributo concesso;</w:t>
      </w:r>
    </w:p>
    <w:p w14:paraId="36BCFA22" w14:textId="77777777" w:rsidR="00207E71" w:rsidRDefault="00207E71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1F82DCF5" w14:textId="33B5208E" w:rsidR="00207E71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d</w:t>
      </w:r>
      <w:r w:rsidR="00207E71" w:rsidRPr="00870495">
        <w:rPr>
          <w:rFonts w:ascii="Arial Nova Light" w:eastAsia="Trebuchet MS" w:hAnsi="Arial Nova Light" w:cs="Trebuchet MS"/>
          <w:b/>
          <w:sz w:val="20"/>
          <w:szCs w:val="20"/>
        </w:rPr>
        <w:t>ato atto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 che, in base a quanto sopra riportato, con nota di protocollo n. U-00</w:t>
      </w:r>
      <w:r w:rsidR="006072B5">
        <w:rPr>
          <w:rFonts w:ascii="Arial Nova Light" w:eastAsia="Trebuchet MS" w:hAnsi="Arial Nova Light" w:cs="Trebuchet MS"/>
          <w:bCs/>
          <w:sz w:val="20"/>
          <w:szCs w:val="20"/>
        </w:rPr>
        <w:t>5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-2024 del 23 gennaio 2024, è stato comunicato all’azienda agricola </w:t>
      </w:r>
      <w:r w:rsidR="00207E71" w:rsidRP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il preavviso di 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>decadenza</w:t>
      </w:r>
      <w:r w:rsidR="00207E71" w:rsidRP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 del contributo assegnato, precisando che, entro il termine di 15 giorni dal ricevimento della comunicazione 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>l’azienda agricola</w:t>
      </w:r>
      <w:r w:rsidR="00207E71" w:rsidRPr="00207E71">
        <w:rPr>
          <w:rFonts w:ascii="Arial Nova Light" w:eastAsia="Trebuchet MS" w:hAnsi="Arial Nova Light" w:cs="Trebuchet MS"/>
          <w:bCs/>
          <w:sz w:val="20"/>
          <w:szCs w:val="20"/>
        </w:rPr>
        <w:t xml:space="preserve"> avrebbe potuto presentare osservazioni corredate da eventuale documentazione</w:t>
      </w:r>
      <w:r w:rsidR="00207E71">
        <w:rPr>
          <w:rFonts w:ascii="Arial Nova Light" w:eastAsia="Trebuchet MS" w:hAnsi="Arial Nova Light" w:cs="Trebuchet MS"/>
          <w:bCs/>
          <w:sz w:val="20"/>
          <w:szCs w:val="20"/>
        </w:rPr>
        <w:t>;</w:t>
      </w:r>
    </w:p>
    <w:p w14:paraId="61340B48" w14:textId="77777777" w:rsidR="00207E71" w:rsidRDefault="00207E71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6A1EC97A" w14:textId="728A9A60" w:rsidR="00207E71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p</w:t>
      </w:r>
      <w:r w:rsidRPr="00870495">
        <w:rPr>
          <w:rFonts w:ascii="Arial Nova Light" w:eastAsia="Trebuchet MS" w:hAnsi="Arial Nova Light" w:cs="Trebuchet MS"/>
          <w:b/>
          <w:sz w:val="20"/>
          <w:szCs w:val="20"/>
        </w:rPr>
        <w:t>reso atto</w:t>
      </w:r>
      <w:r>
        <w:rPr>
          <w:rFonts w:ascii="Arial Nova Light" w:eastAsia="Trebuchet MS" w:hAnsi="Arial Nova Light" w:cs="Trebuchet MS"/>
          <w:bCs/>
          <w:sz w:val="20"/>
          <w:szCs w:val="20"/>
        </w:rPr>
        <w:t xml:space="preserve"> che, trascorso il sopracitato termine, non sono pervenute controdeduzioni da parte dell’azienda agricola;</w:t>
      </w:r>
    </w:p>
    <w:p w14:paraId="3E1CA149" w14:textId="77777777" w:rsidR="00870495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</w:p>
    <w:p w14:paraId="7F775895" w14:textId="2D6D6FB0" w:rsidR="00870495" w:rsidRPr="004D2C7E" w:rsidRDefault="00870495" w:rsidP="004D2C7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Cs/>
          <w:sz w:val="20"/>
          <w:szCs w:val="20"/>
        </w:rPr>
      </w:pPr>
      <w:r>
        <w:rPr>
          <w:rFonts w:ascii="Arial Nova Light" w:eastAsia="Trebuchet MS" w:hAnsi="Arial Nova Light" w:cs="Trebuchet MS"/>
          <w:b/>
          <w:sz w:val="20"/>
          <w:szCs w:val="20"/>
        </w:rPr>
        <w:t>v</w:t>
      </w:r>
      <w:r w:rsidRPr="00870495">
        <w:rPr>
          <w:rFonts w:ascii="Arial Nova Light" w:eastAsia="Trebuchet MS" w:hAnsi="Arial Nova Light" w:cs="Trebuchet MS"/>
          <w:b/>
          <w:sz w:val="20"/>
          <w:szCs w:val="20"/>
        </w:rPr>
        <w:t xml:space="preserve">isti </w:t>
      </w:r>
      <w:r>
        <w:rPr>
          <w:rFonts w:ascii="Arial Nova Light" w:eastAsia="Trebuchet MS" w:hAnsi="Arial Nova Light" w:cs="Trebuchet MS"/>
          <w:bCs/>
          <w:sz w:val="20"/>
          <w:szCs w:val="20"/>
        </w:rPr>
        <w:t>i paragrafi 27 e 28 delle disposizioni attuative per la presentazione delle domande di contributo a valere sull’operazione indicata in oggetto;</w:t>
      </w:r>
    </w:p>
    <w:p w14:paraId="3105B389" w14:textId="77777777" w:rsidR="00A5043B" w:rsidRDefault="00A5043B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</w:p>
    <w:p w14:paraId="20CC8B7C" w14:textId="77777777" w:rsidR="00602F5F" w:rsidRDefault="00602F5F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</w:p>
    <w:p w14:paraId="55353D79" w14:textId="797D2683" w:rsidR="00883605" w:rsidRPr="00883605" w:rsidRDefault="00652A2E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b/>
          <w:bCs/>
          <w:sz w:val="20"/>
          <w:szCs w:val="20"/>
        </w:rPr>
      </w:pPr>
      <w:r w:rsidRPr="00883605">
        <w:rPr>
          <w:rFonts w:ascii="Arial Nova Light" w:eastAsia="Trebuchet MS" w:hAnsi="Arial Nova Light" w:cs="Trebuchet MS"/>
          <w:b/>
          <w:bCs/>
          <w:sz w:val="20"/>
          <w:szCs w:val="20"/>
        </w:rPr>
        <w:t>Determina</w:t>
      </w:r>
    </w:p>
    <w:p w14:paraId="69CBF748" w14:textId="4D35D671" w:rsidR="00602F5F" w:rsidRDefault="00870495" w:rsidP="00602F5F">
      <w:pPr>
        <w:pStyle w:val="Paragrafoelenco"/>
        <w:widowControl w:val="0"/>
        <w:numPr>
          <w:ilvl w:val="0"/>
          <w:numId w:val="5"/>
        </w:numPr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  <w:bookmarkStart w:id="2" w:name="_Hlk155965312"/>
      <w:r>
        <w:rPr>
          <w:rFonts w:ascii="Arial Nova Light" w:eastAsia="Trebuchet MS" w:hAnsi="Arial Nova Light" w:cs="Trebuchet MS"/>
          <w:sz w:val="20"/>
          <w:szCs w:val="20"/>
        </w:rPr>
        <w:t xml:space="preserve">la revoca del contributo assegnato all’azienda agricola CUAA </w:t>
      </w:r>
      <w:r w:rsidR="006072B5" w:rsidRPr="006072B5">
        <w:rPr>
          <w:rFonts w:ascii="Arial Nova Light" w:eastAsia="Trebuchet MS" w:hAnsi="Arial Nova Light" w:cs="Trebuchet MS"/>
          <w:sz w:val="20"/>
          <w:szCs w:val="20"/>
        </w:rPr>
        <w:t>GNLTEO84S18F712B</w:t>
      </w:r>
      <w:r>
        <w:rPr>
          <w:rFonts w:ascii="Arial Nova Light" w:eastAsia="Trebuchet MS" w:hAnsi="Arial Nova Light" w:cs="Trebuchet MS"/>
          <w:sz w:val="20"/>
          <w:szCs w:val="20"/>
        </w:rPr>
        <w:t xml:space="preserve"> per l’importo di Euro </w:t>
      </w:r>
      <w:r w:rsidR="006072B5" w:rsidRPr="006072B5">
        <w:rPr>
          <w:rFonts w:ascii="Arial Nova Light" w:eastAsia="Trebuchet MS" w:hAnsi="Arial Nova Light" w:cs="Trebuchet MS"/>
          <w:sz w:val="20"/>
          <w:szCs w:val="20"/>
        </w:rPr>
        <w:t xml:space="preserve">5.035,50 </w:t>
      </w:r>
      <w:r>
        <w:rPr>
          <w:rFonts w:ascii="Arial Nova Light" w:eastAsia="Trebuchet MS" w:hAnsi="Arial Nova Light" w:cs="Trebuchet MS"/>
          <w:sz w:val="20"/>
          <w:szCs w:val="20"/>
        </w:rPr>
        <w:t xml:space="preserve">relativo alla domanda presentata tramite piattaforma SISCO e contraddistinta da ID </w:t>
      </w:r>
      <w:r w:rsidR="006072B5" w:rsidRPr="006072B5">
        <w:rPr>
          <w:rFonts w:ascii="Arial Nova Light" w:eastAsia="Trebuchet MS" w:hAnsi="Arial Nova Light" w:cs="Trebuchet MS"/>
          <w:sz w:val="20"/>
          <w:szCs w:val="20"/>
        </w:rPr>
        <w:t>202101842490</w:t>
      </w:r>
      <w:r>
        <w:rPr>
          <w:rFonts w:ascii="Arial Nova Light" w:eastAsia="Trebuchet MS" w:hAnsi="Arial Nova Light" w:cs="Trebuchet MS"/>
          <w:sz w:val="20"/>
          <w:szCs w:val="20"/>
        </w:rPr>
        <w:t xml:space="preserve"> per le motivazioni espresse in premessa;</w:t>
      </w:r>
    </w:p>
    <w:p w14:paraId="0BBFAE09" w14:textId="3A8FE27C" w:rsidR="00870495" w:rsidRDefault="00870495" w:rsidP="00602F5F">
      <w:pPr>
        <w:pStyle w:val="Paragrafoelenco"/>
        <w:widowControl w:val="0"/>
        <w:numPr>
          <w:ilvl w:val="0"/>
          <w:numId w:val="5"/>
        </w:numPr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  <w:r>
        <w:rPr>
          <w:rFonts w:ascii="Arial Nova Light" w:eastAsia="Trebuchet MS" w:hAnsi="Arial Nova Light" w:cs="Trebuchet MS"/>
          <w:sz w:val="20"/>
          <w:szCs w:val="20"/>
        </w:rPr>
        <w:t>di provvedere all’aggiornamento dello stato del procedimento in esame sulla piattaforma SISCO;</w:t>
      </w:r>
    </w:p>
    <w:p w14:paraId="04AEB073" w14:textId="7452AC07" w:rsidR="00870495" w:rsidRDefault="00870495" w:rsidP="00602F5F">
      <w:pPr>
        <w:pStyle w:val="Paragrafoelenco"/>
        <w:widowControl w:val="0"/>
        <w:numPr>
          <w:ilvl w:val="0"/>
          <w:numId w:val="5"/>
        </w:numPr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  <w:r>
        <w:rPr>
          <w:rFonts w:ascii="Arial Nova Light" w:eastAsia="Trebuchet MS" w:hAnsi="Arial Nova Light" w:cs="Trebuchet MS"/>
          <w:sz w:val="20"/>
          <w:szCs w:val="20"/>
        </w:rPr>
        <w:t xml:space="preserve">di </w:t>
      </w:r>
      <w:r w:rsidRPr="00870495">
        <w:rPr>
          <w:rFonts w:ascii="Arial Nova Light" w:eastAsia="Trebuchet MS" w:hAnsi="Arial Nova Light" w:cs="Trebuchet MS"/>
          <w:sz w:val="20"/>
          <w:szCs w:val="20"/>
        </w:rPr>
        <w:t>dare atto che il presente provvedimento sarà trasmesso per PEC al</w:t>
      </w:r>
      <w:r>
        <w:rPr>
          <w:rFonts w:ascii="Arial Nova Light" w:eastAsia="Trebuchet MS" w:hAnsi="Arial Nova Light" w:cs="Trebuchet MS"/>
          <w:sz w:val="20"/>
          <w:szCs w:val="20"/>
        </w:rPr>
        <w:t>l’azienda agricola.</w:t>
      </w:r>
    </w:p>
    <w:p w14:paraId="09F16556" w14:textId="77777777" w:rsidR="00602F5F" w:rsidRPr="00602F5F" w:rsidRDefault="00602F5F" w:rsidP="00602F5F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</w:p>
    <w:bookmarkEnd w:id="2"/>
    <w:p w14:paraId="113674AE" w14:textId="77777777" w:rsidR="00883605" w:rsidRDefault="00883605" w:rsidP="00883605">
      <w:pPr>
        <w:widowControl w:val="0"/>
        <w:spacing w:after="0"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</w:p>
    <w:p w14:paraId="1F21F7E5" w14:textId="13890763" w:rsidR="00883605" w:rsidRDefault="00883605" w:rsidP="00883605">
      <w:pPr>
        <w:widowControl w:val="0"/>
        <w:spacing w:after="0" w:line="360" w:lineRule="auto"/>
        <w:jc w:val="center"/>
        <w:rPr>
          <w:rFonts w:ascii="Arial Nova Light" w:eastAsia="Trebuchet MS" w:hAnsi="Arial Nova Light" w:cs="Trebuchet MS"/>
          <w:sz w:val="20"/>
          <w:szCs w:val="20"/>
        </w:rPr>
      </w:pPr>
      <w:bookmarkStart w:id="3" w:name="_Hlk155965968"/>
      <w:r>
        <w:rPr>
          <w:rFonts w:ascii="Arial Nova Light" w:eastAsia="Trebuchet MS" w:hAnsi="Arial Nova Light" w:cs="Trebuchet MS"/>
          <w:sz w:val="20"/>
          <w:szCs w:val="20"/>
        </w:rPr>
        <w:t xml:space="preserve">                                                                                                                                     IL DIRETTORE</w:t>
      </w:r>
    </w:p>
    <w:p w14:paraId="78DFD566" w14:textId="3BABD6A4" w:rsidR="00883605" w:rsidRPr="00883605" w:rsidRDefault="00883605" w:rsidP="00883605">
      <w:pPr>
        <w:widowControl w:val="0"/>
        <w:spacing w:after="0" w:line="360" w:lineRule="auto"/>
        <w:jc w:val="right"/>
        <w:rPr>
          <w:rFonts w:ascii="Arial Nova Light" w:eastAsia="Trebuchet MS" w:hAnsi="Arial Nova Light" w:cs="Trebuchet MS"/>
          <w:sz w:val="20"/>
          <w:szCs w:val="20"/>
        </w:rPr>
      </w:pPr>
      <w:r>
        <w:rPr>
          <w:rFonts w:ascii="Arial Nova Light" w:eastAsia="Trebuchet MS" w:hAnsi="Arial Nova Light" w:cs="Trebuchet MS"/>
          <w:sz w:val="20"/>
          <w:szCs w:val="20"/>
        </w:rPr>
        <w:t>GIANLUCA MACCHI</w:t>
      </w:r>
    </w:p>
    <w:bookmarkEnd w:id="3"/>
    <w:p w14:paraId="64EBD971" w14:textId="77777777" w:rsidR="00A96632" w:rsidRPr="00F14029" w:rsidRDefault="00A96632">
      <w:pPr>
        <w:spacing w:line="360" w:lineRule="auto"/>
        <w:jc w:val="center"/>
        <w:rPr>
          <w:rFonts w:ascii="Arial Nova Light" w:eastAsia="Trebuchet MS" w:hAnsi="Arial Nova Light" w:cs="Trebuchet MS"/>
          <w:sz w:val="20"/>
          <w:szCs w:val="20"/>
        </w:rPr>
      </w:pPr>
    </w:p>
    <w:p w14:paraId="4701B51E" w14:textId="77777777" w:rsidR="00A96632" w:rsidRPr="00F14029" w:rsidRDefault="00A96632">
      <w:pPr>
        <w:spacing w:line="360" w:lineRule="auto"/>
        <w:jc w:val="both"/>
        <w:rPr>
          <w:rFonts w:ascii="Arial Nova Light" w:eastAsia="Trebuchet MS" w:hAnsi="Arial Nova Light" w:cs="Trebuchet MS"/>
          <w:sz w:val="20"/>
          <w:szCs w:val="20"/>
        </w:rPr>
      </w:pPr>
    </w:p>
    <w:sectPr w:rsidR="00A96632" w:rsidRPr="00F14029">
      <w:headerReference w:type="default" r:id="rId8"/>
      <w:footerReference w:type="default" r:id="rId9"/>
      <w:pgSz w:w="12240" w:h="15840"/>
      <w:pgMar w:top="3403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D6DA" w14:textId="77777777" w:rsidR="00D61A46" w:rsidRDefault="00D61A46">
      <w:pPr>
        <w:spacing w:after="0" w:line="240" w:lineRule="auto"/>
      </w:pPr>
      <w:r>
        <w:separator/>
      </w:r>
    </w:p>
  </w:endnote>
  <w:endnote w:type="continuationSeparator" w:id="0">
    <w:p w14:paraId="2639C84C" w14:textId="77777777" w:rsidR="00D61A46" w:rsidRDefault="00D6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67029" w14:textId="77777777" w:rsidR="00A9663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after="0" w:line="240" w:lineRule="auto"/>
      <w:jc w:val="right"/>
      <w:rPr>
        <w:rFonts w:ascii="Trebuchet MS" w:eastAsia="Trebuchet MS" w:hAnsi="Trebuchet MS" w:cs="Trebuchet MS"/>
        <w:color w:val="000000"/>
        <w:sz w:val="16"/>
        <w:szCs w:val="16"/>
      </w:rPr>
    </w:pPr>
    <w:r>
      <w:rPr>
        <w:rFonts w:ascii="Trebuchet MS" w:eastAsia="Trebuchet MS" w:hAnsi="Trebuchet MS" w:cs="Trebuchet MS"/>
        <w:color w:val="000000"/>
        <w:sz w:val="16"/>
        <w:szCs w:val="16"/>
      </w:rPr>
      <w:t xml:space="preserve">Pag. </w:t>
    </w:r>
    <w:r>
      <w:rPr>
        <w:rFonts w:ascii="Trebuchet MS" w:eastAsia="Trebuchet MS" w:hAnsi="Trebuchet MS" w:cs="Trebuchet MS"/>
        <w:b/>
        <w:color w:val="000000"/>
        <w:sz w:val="16"/>
        <w:szCs w:val="16"/>
      </w:rPr>
      <w:fldChar w:fldCharType="begin"/>
    </w:r>
    <w:r>
      <w:rPr>
        <w:rFonts w:ascii="Trebuchet MS" w:eastAsia="Trebuchet MS" w:hAnsi="Trebuchet MS" w:cs="Trebuchet MS"/>
        <w:b/>
        <w:color w:val="000000"/>
        <w:sz w:val="16"/>
        <w:szCs w:val="16"/>
      </w:rPr>
      <w:instrText>PAGE</w:instrText>
    </w:r>
    <w:r>
      <w:rPr>
        <w:rFonts w:ascii="Trebuchet MS" w:eastAsia="Trebuchet MS" w:hAnsi="Trebuchet MS" w:cs="Trebuchet MS"/>
        <w:b/>
        <w:color w:val="000000"/>
        <w:sz w:val="16"/>
        <w:szCs w:val="16"/>
      </w:rPr>
      <w:fldChar w:fldCharType="separate"/>
    </w:r>
    <w:r w:rsidR="00F47AA9">
      <w:rPr>
        <w:rFonts w:ascii="Trebuchet MS" w:eastAsia="Trebuchet MS" w:hAnsi="Trebuchet MS" w:cs="Trebuchet MS"/>
        <w:b/>
        <w:noProof/>
        <w:color w:val="000000"/>
        <w:sz w:val="16"/>
        <w:szCs w:val="16"/>
      </w:rPr>
      <w:t>1</w:t>
    </w:r>
    <w:r>
      <w:rPr>
        <w:rFonts w:ascii="Trebuchet MS" w:eastAsia="Trebuchet MS" w:hAnsi="Trebuchet MS" w:cs="Trebuchet MS"/>
        <w:b/>
        <w:color w:val="000000"/>
        <w:sz w:val="16"/>
        <w:szCs w:val="16"/>
      </w:rPr>
      <w:fldChar w:fldCharType="end"/>
    </w:r>
    <w:r>
      <w:rPr>
        <w:rFonts w:ascii="Trebuchet MS" w:eastAsia="Trebuchet MS" w:hAnsi="Trebuchet MS" w:cs="Trebuchet MS"/>
        <w:color w:val="000000"/>
        <w:sz w:val="16"/>
        <w:szCs w:val="16"/>
      </w:rPr>
      <w:t xml:space="preserve"> di </w:t>
    </w:r>
    <w:r>
      <w:rPr>
        <w:rFonts w:ascii="Trebuchet MS" w:eastAsia="Trebuchet MS" w:hAnsi="Trebuchet MS" w:cs="Trebuchet MS"/>
        <w:b/>
        <w:color w:val="000000"/>
        <w:sz w:val="16"/>
        <w:szCs w:val="16"/>
      </w:rPr>
      <w:fldChar w:fldCharType="begin"/>
    </w:r>
    <w:r>
      <w:rPr>
        <w:rFonts w:ascii="Trebuchet MS" w:eastAsia="Trebuchet MS" w:hAnsi="Trebuchet MS" w:cs="Trebuchet MS"/>
        <w:b/>
        <w:color w:val="000000"/>
        <w:sz w:val="16"/>
        <w:szCs w:val="16"/>
      </w:rPr>
      <w:instrText>NUMPAGES</w:instrText>
    </w:r>
    <w:r>
      <w:rPr>
        <w:rFonts w:ascii="Trebuchet MS" w:eastAsia="Trebuchet MS" w:hAnsi="Trebuchet MS" w:cs="Trebuchet MS"/>
        <w:b/>
        <w:color w:val="000000"/>
        <w:sz w:val="16"/>
        <w:szCs w:val="16"/>
      </w:rPr>
      <w:fldChar w:fldCharType="separate"/>
    </w:r>
    <w:r w:rsidR="00F47AA9">
      <w:rPr>
        <w:rFonts w:ascii="Trebuchet MS" w:eastAsia="Trebuchet MS" w:hAnsi="Trebuchet MS" w:cs="Trebuchet MS"/>
        <w:b/>
        <w:noProof/>
        <w:color w:val="000000"/>
        <w:sz w:val="16"/>
        <w:szCs w:val="16"/>
      </w:rPr>
      <w:t>2</w:t>
    </w:r>
    <w:r>
      <w:rPr>
        <w:rFonts w:ascii="Trebuchet MS" w:eastAsia="Trebuchet MS" w:hAnsi="Trebuchet MS" w:cs="Trebuchet MS"/>
        <w:b/>
        <w:color w:val="000000"/>
        <w:sz w:val="16"/>
        <w:szCs w:val="16"/>
      </w:rPr>
      <w:fldChar w:fldCharType="end"/>
    </w:r>
  </w:p>
  <w:p w14:paraId="7D99AA3C" w14:textId="77777777" w:rsidR="00A96632" w:rsidRDefault="00A96632">
    <w:pPr>
      <w:pBdr>
        <w:top w:val="nil"/>
        <w:left w:val="nil"/>
        <w:bottom w:val="nil"/>
        <w:right w:val="nil"/>
        <w:between w:val="nil"/>
      </w:pBdr>
      <w:shd w:val="clear" w:color="auto" w:fill="634E42"/>
      <w:spacing w:after="0" w:line="240" w:lineRule="auto"/>
      <w:rPr>
        <w:rFonts w:ascii="Raleway" w:eastAsia="Raleway" w:hAnsi="Raleway" w:cs="Raleway"/>
        <w:color w:val="FEFEFE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28FB8" w14:textId="77777777" w:rsidR="00D61A46" w:rsidRDefault="00D61A46">
      <w:pPr>
        <w:spacing w:after="0" w:line="240" w:lineRule="auto"/>
      </w:pPr>
      <w:r>
        <w:separator/>
      </w:r>
    </w:p>
  </w:footnote>
  <w:footnote w:type="continuationSeparator" w:id="0">
    <w:p w14:paraId="5EB25F93" w14:textId="77777777" w:rsidR="00D61A46" w:rsidRDefault="00D6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49336" w14:textId="77777777" w:rsidR="00A96632" w:rsidRDefault="00A96632">
    <w:pPr>
      <w:pBdr>
        <w:top w:val="nil"/>
        <w:left w:val="nil"/>
        <w:bottom w:val="nil"/>
        <w:right w:val="nil"/>
        <w:between w:val="nil"/>
      </w:pBdr>
      <w:shd w:val="clear" w:color="auto" w:fill="FEFEFE"/>
      <w:spacing w:before="240" w:after="0" w:line="240" w:lineRule="auto"/>
      <w:rPr>
        <w:rFonts w:ascii="Raleway" w:eastAsia="Raleway" w:hAnsi="Raleway" w:cs="Raleway"/>
        <w:b/>
        <w:i/>
        <w:smallCaps/>
        <w:color w:val="7A7A7A"/>
        <w:sz w:val="21"/>
        <w:szCs w:val="21"/>
      </w:rPr>
    </w:pPr>
  </w:p>
  <w:p w14:paraId="25306F03" w14:textId="556A1B60" w:rsidR="00A96632" w:rsidRDefault="00A96632">
    <w:pPr>
      <w:shd w:val="clear" w:color="auto" w:fill="FEFEFE"/>
      <w:spacing w:after="0" w:line="240" w:lineRule="auto"/>
      <w:ind w:left="2268" w:firstLine="175"/>
      <w:jc w:val="center"/>
      <w:rPr>
        <w:rFonts w:ascii="Raleway" w:eastAsia="Raleway" w:hAnsi="Raleway" w:cs="Raleway"/>
        <w:b/>
        <w:i/>
        <w:smallCaps/>
        <w:color w:val="7A7A7A"/>
        <w:sz w:val="21"/>
        <w:szCs w:val="21"/>
      </w:rPr>
    </w:pPr>
  </w:p>
  <w:p w14:paraId="4E1F8B40" w14:textId="691FCE96" w:rsidR="00A96632" w:rsidRPr="001A6574" w:rsidRDefault="00F47AA9" w:rsidP="001A6574">
    <w:pPr>
      <w:shd w:val="clear" w:color="auto" w:fill="FEFEFE"/>
      <w:spacing w:before="120" w:after="0" w:line="240" w:lineRule="auto"/>
      <w:ind w:left="1985" w:hanging="140"/>
      <w:rPr>
        <w:rFonts w:ascii="Raleway" w:eastAsia="Raleway" w:hAnsi="Raleway" w:cs="Raleway"/>
        <w:b/>
        <w:i/>
        <w:smallCaps/>
        <w:color w:val="7A7A7A"/>
        <w:sz w:val="28"/>
        <w:szCs w:val="28"/>
      </w:rPr>
    </w:pPr>
    <w:r>
      <w:rPr>
        <w:rFonts w:ascii="Raleway" w:eastAsia="Raleway" w:hAnsi="Raleway" w:cs="Raleway"/>
        <w:b/>
        <w:i/>
        <w:smallCaps/>
        <w:color w:val="7A7A7A"/>
        <w:sz w:val="28"/>
        <w:szCs w:val="28"/>
      </w:rPr>
      <w:t>GRUPPO DI AZIONE LOCALE VALTELLINA s.c. a r.l.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77218"/>
    <w:multiLevelType w:val="hybridMultilevel"/>
    <w:tmpl w:val="1DD495D2"/>
    <w:lvl w:ilvl="0" w:tplc="88BE6B70">
      <w:start w:val="2"/>
      <w:numFmt w:val="bullet"/>
      <w:lvlText w:val="-"/>
      <w:lvlJc w:val="left"/>
      <w:pPr>
        <w:ind w:left="720" w:hanging="360"/>
      </w:pPr>
      <w:rPr>
        <w:rFonts w:ascii="Arial Nova Light" w:eastAsia="Trebuchet MS" w:hAnsi="Arial Nova Light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A4175"/>
    <w:multiLevelType w:val="hybridMultilevel"/>
    <w:tmpl w:val="F4920F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77176"/>
    <w:multiLevelType w:val="multilevel"/>
    <w:tmpl w:val="39500296"/>
    <w:lvl w:ilvl="0">
      <w:numFmt w:val="bullet"/>
      <w:lvlText w:val="•"/>
      <w:lvlJc w:val="left"/>
      <w:pPr>
        <w:ind w:left="1080" w:hanging="72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1D4EB2"/>
    <w:multiLevelType w:val="hybridMultilevel"/>
    <w:tmpl w:val="A9E2F306"/>
    <w:lvl w:ilvl="0" w:tplc="88BE6B70">
      <w:start w:val="2"/>
      <w:numFmt w:val="bullet"/>
      <w:lvlText w:val="-"/>
      <w:lvlJc w:val="left"/>
      <w:pPr>
        <w:ind w:left="720" w:hanging="360"/>
      </w:pPr>
      <w:rPr>
        <w:rFonts w:ascii="Arial Nova Light" w:eastAsia="Trebuchet MS" w:hAnsi="Arial Nova Light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014D5"/>
    <w:multiLevelType w:val="multilevel"/>
    <w:tmpl w:val="D40EDB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1EA7F17"/>
    <w:multiLevelType w:val="hybridMultilevel"/>
    <w:tmpl w:val="A064C64A"/>
    <w:lvl w:ilvl="0" w:tplc="15E6803A">
      <w:start w:val="2"/>
      <w:numFmt w:val="bullet"/>
      <w:lvlText w:val="-"/>
      <w:lvlJc w:val="left"/>
      <w:pPr>
        <w:ind w:left="720" w:hanging="360"/>
      </w:pPr>
      <w:rPr>
        <w:rFonts w:ascii="Arial Nova Light" w:eastAsia="Trebuchet MS" w:hAnsi="Arial Nova Light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206609">
    <w:abstractNumId w:val="4"/>
  </w:num>
  <w:num w:numId="2" w16cid:durableId="1120538090">
    <w:abstractNumId w:val="2"/>
  </w:num>
  <w:num w:numId="3" w16cid:durableId="1806314285">
    <w:abstractNumId w:val="5"/>
  </w:num>
  <w:num w:numId="4" w16cid:durableId="979269331">
    <w:abstractNumId w:val="0"/>
  </w:num>
  <w:num w:numId="5" w16cid:durableId="490491887">
    <w:abstractNumId w:val="3"/>
  </w:num>
  <w:num w:numId="6" w16cid:durableId="382142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632"/>
    <w:rsid w:val="00010705"/>
    <w:rsid w:val="0010380A"/>
    <w:rsid w:val="0018112B"/>
    <w:rsid w:val="001A6574"/>
    <w:rsid w:val="00207E71"/>
    <w:rsid w:val="002312B8"/>
    <w:rsid w:val="00241C5D"/>
    <w:rsid w:val="00277A9A"/>
    <w:rsid w:val="002D0524"/>
    <w:rsid w:val="00301110"/>
    <w:rsid w:val="00356C7D"/>
    <w:rsid w:val="00367566"/>
    <w:rsid w:val="00385341"/>
    <w:rsid w:val="00436192"/>
    <w:rsid w:val="004639C5"/>
    <w:rsid w:val="004A2DA8"/>
    <w:rsid w:val="004D2C7E"/>
    <w:rsid w:val="00535725"/>
    <w:rsid w:val="0054663E"/>
    <w:rsid w:val="005E264B"/>
    <w:rsid w:val="00602F5F"/>
    <w:rsid w:val="006072B5"/>
    <w:rsid w:val="00652A2E"/>
    <w:rsid w:val="006541F4"/>
    <w:rsid w:val="00715780"/>
    <w:rsid w:val="00722879"/>
    <w:rsid w:val="007535CC"/>
    <w:rsid w:val="007A7BD2"/>
    <w:rsid w:val="007E0CF6"/>
    <w:rsid w:val="007E1B0D"/>
    <w:rsid w:val="0080337A"/>
    <w:rsid w:val="00870495"/>
    <w:rsid w:val="0087271A"/>
    <w:rsid w:val="00883605"/>
    <w:rsid w:val="008C0429"/>
    <w:rsid w:val="008D119A"/>
    <w:rsid w:val="008F3323"/>
    <w:rsid w:val="00941411"/>
    <w:rsid w:val="00947E16"/>
    <w:rsid w:val="00963AE5"/>
    <w:rsid w:val="0098169C"/>
    <w:rsid w:val="00991B56"/>
    <w:rsid w:val="009D4995"/>
    <w:rsid w:val="00A3493F"/>
    <w:rsid w:val="00A5043B"/>
    <w:rsid w:val="00A96632"/>
    <w:rsid w:val="00AA2849"/>
    <w:rsid w:val="00B43DF8"/>
    <w:rsid w:val="00BC1B27"/>
    <w:rsid w:val="00CF1DC2"/>
    <w:rsid w:val="00D01568"/>
    <w:rsid w:val="00D03126"/>
    <w:rsid w:val="00D15334"/>
    <w:rsid w:val="00D42FD2"/>
    <w:rsid w:val="00D61A46"/>
    <w:rsid w:val="00E31E45"/>
    <w:rsid w:val="00E40DAA"/>
    <w:rsid w:val="00EE774A"/>
    <w:rsid w:val="00F13B8E"/>
    <w:rsid w:val="00F14029"/>
    <w:rsid w:val="00F47AA9"/>
    <w:rsid w:val="00F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2093"/>
  <w15:docId w15:val="{670AB4BC-1D8F-4064-BFD6-C178A527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F5F"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47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AA9"/>
  </w:style>
  <w:style w:type="paragraph" w:styleId="Pidipagina">
    <w:name w:val="footer"/>
    <w:basedOn w:val="Normale"/>
    <w:link w:val="PidipaginaCarattere"/>
    <w:uiPriority w:val="99"/>
    <w:unhideWhenUsed/>
    <w:rsid w:val="00F47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AA9"/>
  </w:style>
  <w:style w:type="paragraph" w:styleId="Paragrafoelenco">
    <w:name w:val="List Paragraph"/>
    <w:basedOn w:val="Normale"/>
    <w:uiPriority w:val="34"/>
    <w:qFormat/>
    <w:rsid w:val="00F140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96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QHQnMA3fLsC4YnjbdvNDsXH10g==">CgMxLjA4AHIhMVJJbTJRYnBGLU1jTDAzbFBhV1ZHRUp5cDBaV25RZ0t4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Massimo Bardea</dc:creator>
  <cp:lastModifiedBy>Massimo Bardea</cp:lastModifiedBy>
  <cp:revision>4</cp:revision>
  <cp:lastPrinted>2024-02-15T10:20:00Z</cp:lastPrinted>
  <dcterms:created xsi:type="dcterms:W3CDTF">2024-02-15T08:03:00Z</dcterms:created>
  <dcterms:modified xsi:type="dcterms:W3CDTF">2024-02-15T10:24:00Z</dcterms:modified>
</cp:coreProperties>
</file>